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(null)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712C1" w14:textId="77777777" w:rsid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</w:p>
    <w:p w14:paraId="4A715D18" w14:textId="77777777" w:rsidR="00B52A98" w:rsidRDefault="00B52A98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</w:p>
    <w:p w14:paraId="7A0D4392" w14:textId="77777777" w:rsidR="00B52A98" w:rsidRDefault="00B52A98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</w:p>
    <w:p w14:paraId="71F0A7B4" w14:textId="1F596868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La tenace decisione di Cambi di entrare nel mercato della </w:t>
      </w:r>
      <w:proofErr w:type="spellStart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Crypto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Arte in collaborazione con </w:t>
      </w:r>
      <w:proofErr w:type="spellStart"/>
      <w:r w:rsidRPr="00C1626C">
        <w:rPr>
          <w:rFonts w:ascii="Helvetica Neue" w:eastAsia="Helvetica" w:hAnsi="Helvetica Neue" w:cs="Helvetica"/>
          <w:i/>
          <w:color w:val="000000"/>
          <w:kern w:val="1"/>
          <w:sz w:val="22"/>
          <w:szCs w:val="22"/>
          <w:u w:color="000000"/>
          <w:lang w:val="it-IT" w:eastAsia="it-IT"/>
        </w:rPr>
        <w:t>SuperRare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- uno dei leader globali nell'arte digitale NFT - è stata non solo una sfida, ma anche un esperimento riuscito, che ha ottenuto un ottimo riscontro da parte dei top </w:t>
      </w:r>
      <w:proofErr w:type="spellStart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collectors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del mondo </w:t>
      </w:r>
      <w:proofErr w:type="spellStart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crypto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e un primo avvicinamento a questo mercato da parte dei collezionisti tradizionali. </w:t>
      </w:r>
    </w:p>
    <w:p w14:paraId="385EA39F" w14:textId="77777777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</w:p>
    <w:p w14:paraId="21B7CEB9" w14:textId="41FD68A9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La prima asta dedicata alla </w:t>
      </w:r>
      <w:proofErr w:type="spellStart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Crypto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Art dell’importante </w:t>
      </w:r>
      <w:r w:rsidR="006540F2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maison</w:t>
      </w: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ha infatti aggiudicato oltre il 60% delle opere dal momento della pubblicazione, le quali hanno incrementato in media il 25% del valore rispetto alle stime per un totale di oltre 30 ETH (quasi 60.000 euro alla conversione valutaria odierna). </w:t>
      </w:r>
      <w:r w:rsidR="001201AD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Delle 72 opere vendute su </w:t>
      </w:r>
      <w:proofErr w:type="spellStart"/>
      <w:r w:rsidR="001201AD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SuperRare</w:t>
      </w:r>
      <w:proofErr w:type="spellEnd"/>
      <w:r w:rsidR="001201AD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, 11 facevano parte della collezione </w:t>
      </w:r>
      <w:proofErr w:type="spellStart"/>
      <w:r w:rsidR="001201AD" w:rsidRPr="001201AD">
        <w:rPr>
          <w:rFonts w:ascii="Helvetica Neue" w:eastAsia="Helvetica" w:hAnsi="Helvetica Neue" w:cs="Helvetica"/>
          <w:i/>
          <w:color w:val="000000"/>
          <w:kern w:val="1"/>
          <w:sz w:val="22"/>
          <w:szCs w:val="22"/>
          <w:u w:color="000000"/>
          <w:lang w:val="it-IT" w:eastAsia="it-IT"/>
        </w:rPr>
        <w:t>Dystopian</w:t>
      </w:r>
      <w:proofErr w:type="spellEnd"/>
      <w:r w:rsidR="001201AD" w:rsidRPr="001201AD">
        <w:rPr>
          <w:rFonts w:ascii="Helvetica Neue" w:eastAsia="Helvetica" w:hAnsi="Helvetica Neue" w:cs="Helvetica"/>
          <w:i/>
          <w:color w:val="000000"/>
          <w:kern w:val="1"/>
          <w:sz w:val="22"/>
          <w:szCs w:val="22"/>
          <w:u w:color="000000"/>
          <w:lang w:val="it-IT" w:eastAsia="it-IT"/>
        </w:rPr>
        <w:t xml:space="preserve"> Visions</w:t>
      </w:r>
      <w:r w:rsidR="001201AD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. </w:t>
      </w: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Altro importante risultato, ben 2 opere si sono posizionate tra i 10 </w:t>
      </w:r>
      <w:r w:rsidRPr="00C1626C">
        <w:rPr>
          <w:rFonts w:ascii="Helvetica Neue" w:eastAsia="Helvetica" w:hAnsi="Helvetica Neue" w:cs="Helvetica"/>
          <w:i/>
          <w:color w:val="000000"/>
          <w:kern w:val="1"/>
          <w:sz w:val="22"/>
          <w:szCs w:val="22"/>
          <w:u w:color="000000"/>
          <w:lang w:val="it-IT" w:eastAsia="it-IT"/>
        </w:rPr>
        <w:t>best seller</w:t>
      </w: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di </w:t>
      </w:r>
      <w:proofErr w:type="spellStart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SuperRare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durante i 10 giorni d’Asta; tra questi, il Top </w:t>
      </w:r>
      <w:proofErr w:type="spellStart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Lot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dell’Asta, l’opera </w:t>
      </w:r>
      <w:r w:rsidRPr="00C1626C">
        <w:rPr>
          <w:rFonts w:ascii="Helvetica Neue" w:eastAsia="Helvetica" w:hAnsi="Helvetica Neue" w:cs="Helvetica"/>
          <w:i/>
          <w:color w:val="000000"/>
          <w:kern w:val="1"/>
          <w:sz w:val="22"/>
          <w:szCs w:val="22"/>
          <w:u w:color="000000"/>
          <w:lang w:val="it-IT" w:eastAsia="it-IT"/>
        </w:rPr>
        <w:t xml:space="preserve">Robotica </w:t>
      </w: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di Giuseppe Lo Schiavo, venduta per 8ETH.</w:t>
      </w:r>
    </w:p>
    <w:p w14:paraId="23825F62" w14:textId="2D173806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È inoltre importante precisare che questi dati sono stati raccolti durante la finestra di 10 giorni della durata dell’asta stabilita da Cambi; in realtà, secondo le modalità di vendita di </w:t>
      </w:r>
      <w:proofErr w:type="spellStart"/>
      <w:r w:rsidRPr="00C1626C">
        <w:rPr>
          <w:rFonts w:ascii="Helvetica Neue" w:eastAsia="Helvetica" w:hAnsi="Helvetica Neue" w:cs="Helvetica"/>
          <w:i/>
          <w:color w:val="000000"/>
          <w:kern w:val="1"/>
          <w:sz w:val="22"/>
          <w:szCs w:val="22"/>
          <w:u w:color="000000"/>
          <w:lang w:val="it-IT" w:eastAsia="it-IT"/>
        </w:rPr>
        <w:t>SuperRare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, le opere “invendute” potranno essere acquistate dai </w:t>
      </w:r>
      <w:proofErr w:type="spellStart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collectors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</w:t>
      </w:r>
      <w:r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ancora </w:t>
      </w: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nei prossimi sei mesi.</w:t>
      </w:r>
    </w:p>
    <w:p w14:paraId="5B91F3B7" w14:textId="77777777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</w:p>
    <w:p w14:paraId="093F8767" w14:textId="7E11AE33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L'intera operazione è durata complessivamente 10 giorni e tra le varie attività sono stati presentati due </w:t>
      </w:r>
      <w:proofErr w:type="spellStart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webinar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informativi che miravano a dare una prospettiva </w:t>
      </w:r>
      <w:bookmarkStart w:id="0" w:name="_GoBack"/>
      <w:bookmarkEnd w:id="0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più ampia sullo spazio NFT al grande pubblico e ai collezionisti, oltre che a fornire gli strumenti necessari su come navigare nel mondo </w:t>
      </w:r>
      <w:proofErr w:type="spellStart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crypto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, come ad esempio: aprire un portafoglio digitale o comprendere le dinamiche di un</w:t>
      </w:r>
      <w:r w:rsidR="00592D31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’</w:t>
      </w: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asta NFT online.</w:t>
      </w:r>
    </w:p>
    <w:p w14:paraId="653A3EAD" w14:textId="77777777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</w:p>
    <w:p w14:paraId="06835EE6" w14:textId="1E3FC924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L'esposizione delle opere nelle sale di Cambi Casa d'Aste di Milano ha avuto un flusso continuo di partecipazione durante tutti e </w:t>
      </w:r>
      <w:r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tre</w:t>
      </w: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i giorni di apertura, attraendo non solo nuovi potenziali collezionisti, ma anche </w:t>
      </w:r>
      <w:proofErr w:type="spellStart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realtá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imprenditoriali attive nel campo degli </w:t>
      </w:r>
      <w:proofErr w:type="spellStart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assets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digitali.</w:t>
      </w:r>
    </w:p>
    <w:p w14:paraId="78DC4E2E" w14:textId="77777777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</w:p>
    <w:p w14:paraId="455E36AF" w14:textId="7E8858A3" w:rsidR="00592D31" w:rsidRPr="00C1626C" w:rsidRDefault="00592D31" w:rsidP="00592D31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Matteo Cambi, presidente delle Casa d’Aste</w:t>
      </w:r>
      <w:r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Cambi,</w:t>
      </w: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commenta </w:t>
      </w:r>
      <w:r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così </w:t>
      </w: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il risultato della vendita: “</w:t>
      </w:r>
      <w:r w:rsidRPr="00C1626C">
        <w:rPr>
          <w:rFonts w:ascii="Helvetica Neue" w:eastAsia="Helvetica" w:hAnsi="Helvetica Neue" w:cs="Helvetica"/>
          <w:i/>
          <w:iCs/>
          <w:color w:val="000000"/>
          <w:kern w:val="1"/>
          <w:sz w:val="22"/>
          <w:szCs w:val="22"/>
          <w:u w:color="000000"/>
          <w:lang w:val="it-IT" w:eastAsia="it-IT"/>
        </w:rPr>
        <w:t>Siamo pienamente soddisfatti del risultato ottenuto. Per Cambi era importante che l'asta fosse un successo, ma soprattutto che si cominciasse a parlare di NFT anche con gli appassionati ed i collezionisti "tradizionali". Siamo convinti che questo mondo avrà la sua rilevanza nel futuro dell'Arte Contemporanea, ed è nella natura della nostra casa d'aste affacciarsi a nuove sfide con intraprendenza</w:t>
      </w: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”</w:t>
      </w:r>
    </w:p>
    <w:p w14:paraId="42795FD5" w14:textId="77777777" w:rsidR="00592D31" w:rsidRDefault="00592D31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</w:p>
    <w:p w14:paraId="36B0367E" w14:textId="5D4BDD65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  <w:r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“</w:t>
      </w:r>
      <w:r w:rsidRPr="00C1626C">
        <w:rPr>
          <w:rFonts w:ascii="Helvetica Neue" w:eastAsia="Helvetica" w:hAnsi="Helvetica Neue" w:cs="Helvetica"/>
          <w:i/>
          <w:iCs/>
          <w:color w:val="000000"/>
          <w:kern w:val="1"/>
          <w:sz w:val="22"/>
          <w:szCs w:val="22"/>
          <w:u w:color="000000"/>
          <w:lang w:val="it-IT" w:eastAsia="it-IT"/>
        </w:rPr>
        <w:t>Abbiamo registrato uno straordinario interesse da parte del pubblico, nonostante un panorama di mercato generalmente difficile negli ultimi mesi. Fattore chiave è stato entrare nello spazio dalla prospettiva istituzionale e mettere piede in un mercato con logiche proprie, in cui nessuno in Italia si era ancora avventurato, C'è sempre un certo rischio e gratificazione nell'essere i pionieri di qualcosa di mai fatto prima</w:t>
      </w: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”. - dice Bruno </w:t>
      </w:r>
      <w:proofErr w:type="spellStart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Pitzalis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, il coordinatore dell’asta. </w:t>
      </w:r>
    </w:p>
    <w:p w14:paraId="21275C50" w14:textId="77777777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</w:p>
    <w:p w14:paraId="7E0D290C" w14:textId="77777777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“</w:t>
      </w:r>
      <w:r w:rsidRPr="00C1626C">
        <w:rPr>
          <w:rFonts w:ascii="Helvetica Neue" w:eastAsia="Helvetica" w:hAnsi="Helvetica Neue" w:cs="Helvetica"/>
          <w:i/>
          <w:iCs/>
          <w:color w:val="000000"/>
          <w:kern w:val="1"/>
          <w:sz w:val="22"/>
          <w:szCs w:val="22"/>
          <w:u w:color="000000"/>
          <w:lang w:val="it-IT" w:eastAsia="it-IT"/>
        </w:rPr>
        <w:t xml:space="preserve">La sfida che ci siamo posti nel presentare una selezione di artisti giovanissimi e talentuosi, e per di più tutti italiani, </w:t>
      </w:r>
      <w:proofErr w:type="spellStart"/>
      <w:r w:rsidRPr="00C1626C">
        <w:rPr>
          <w:rFonts w:ascii="Helvetica Neue" w:eastAsia="Helvetica" w:hAnsi="Helvetica Neue" w:cs="Helvetica"/>
          <w:i/>
          <w:iCs/>
          <w:color w:val="000000"/>
          <w:kern w:val="1"/>
          <w:sz w:val="22"/>
          <w:szCs w:val="22"/>
          <w:u w:color="000000"/>
          <w:lang w:val="it-IT" w:eastAsia="it-IT"/>
        </w:rPr>
        <w:t>é</w:t>
      </w:r>
      <w:proofErr w:type="spellEnd"/>
      <w:r w:rsidRPr="00C1626C">
        <w:rPr>
          <w:rFonts w:ascii="Helvetica Neue" w:eastAsia="Helvetica" w:hAnsi="Helvetica Neue" w:cs="Helvetica"/>
          <w:i/>
          <w:iCs/>
          <w:color w:val="000000"/>
          <w:kern w:val="1"/>
          <w:sz w:val="22"/>
          <w:szCs w:val="22"/>
          <w:u w:color="000000"/>
          <w:lang w:val="it-IT" w:eastAsia="it-IT"/>
        </w:rPr>
        <w:t xml:space="preserve"> stata il nostro obiettivo sin dall’inizio. Volevamo far incontrare i nuovi creatori del mondo digitale, mettendoli in contatto con il loro pubblico di collezionisti, sia online che dal vivo. CAMBI e </w:t>
      </w:r>
      <w:proofErr w:type="spellStart"/>
      <w:r w:rsidRPr="00C1626C">
        <w:rPr>
          <w:rFonts w:ascii="Helvetica Neue" w:eastAsia="Helvetica" w:hAnsi="Helvetica Neue" w:cs="Helvetica"/>
          <w:i/>
          <w:iCs/>
          <w:color w:val="000000"/>
          <w:kern w:val="1"/>
          <w:sz w:val="22"/>
          <w:szCs w:val="22"/>
          <w:u w:color="000000"/>
          <w:lang w:val="it-IT" w:eastAsia="it-IT"/>
        </w:rPr>
        <w:t>SuperRare</w:t>
      </w:r>
      <w:proofErr w:type="spellEnd"/>
      <w:r w:rsidRPr="00C1626C">
        <w:rPr>
          <w:rFonts w:ascii="Helvetica Neue" w:eastAsia="Helvetica" w:hAnsi="Helvetica Neue" w:cs="Helvetica"/>
          <w:i/>
          <w:iCs/>
          <w:color w:val="000000"/>
          <w:kern w:val="1"/>
          <w:sz w:val="22"/>
          <w:szCs w:val="22"/>
          <w:u w:color="000000"/>
          <w:lang w:val="it-IT" w:eastAsia="it-IT"/>
        </w:rPr>
        <w:t xml:space="preserve"> hanno unito le forze dimostrando di credere nell’arte del domani, costruendo una base solida e un rapporto di fiducia con i collezionisti di ogni età e portafoglio</w:t>
      </w: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.” - afferma Serena Tabacchi, la curatrice della collezione.</w:t>
      </w:r>
    </w:p>
    <w:p w14:paraId="2F43CC08" w14:textId="77777777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</w:p>
    <w:p w14:paraId="56F709E0" w14:textId="77777777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Abbiamo spesso sentito parlare di NFT come speculazione. L'operazione </w:t>
      </w:r>
      <w:proofErr w:type="spellStart"/>
      <w:r w:rsidRPr="00C1626C">
        <w:rPr>
          <w:rFonts w:ascii="Helvetica Neue" w:eastAsia="Helvetica" w:hAnsi="Helvetica Neue" w:cs="Helvetica"/>
          <w:i/>
          <w:iCs/>
          <w:color w:val="000000"/>
          <w:kern w:val="1"/>
          <w:sz w:val="22"/>
          <w:szCs w:val="22"/>
          <w:u w:color="000000"/>
          <w:lang w:val="it-IT" w:eastAsia="it-IT"/>
        </w:rPr>
        <w:t>Dystopian</w:t>
      </w:r>
      <w:proofErr w:type="spellEnd"/>
      <w:r w:rsidRPr="00C1626C">
        <w:rPr>
          <w:rFonts w:ascii="Helvetica Neue" w:eastAsia="Helvetica" w:hAnsi="Helvetica Neue" w:cs="Helvetica"/>
          <w:i/>
          <w:iCs/>
          <w:color w:val="000000"/>
          <w:kern w:val="1"/>
          <w:sz w:val="22"/>
          <w:szCs w:val="22"/>
          <w:u w:color="000000"/>
          <w:lang w:val="it-IT" w:eastAsia="it-IT"/>
        </w:rPr>
        <w:t xml:space="preserve"> Visions</w:t>
      </w: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ha voluto proporsi come asta curata con un'attenzione particolare volta a far risaltare l'arte e i contenuti piuttosto che gli elementi speculativi (del mondo </w:t>
      </w:r>
      <w:proofErr w:type="spellStart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>crypto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). Ogni artista ha presentato una ricerca degna del plauso </w:t>
      </w: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lastRenderedPageBreak/>
        <w:t>della critica e dei curatori del mercato tradizionale. L'arte digitale NFT non è più solo un termine per i primi cimeli della storia di Internet, ma è un genere artistico, dove le metriche di qualità con il passare del tempo diventano sempre più definite e precise, rendendo possibile distinguere i veri creatori dagli speculatori.</w:t>
      </w:r>
    </w:p>
    <w:p w14:paraId="5E42AE57" w14:textId="77777777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</w:p>
    <w:p w14:paraId="3F2722E3" w14:textId="77777777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Resta il fatto che gli NFT, nonostante siano ancora un fenomeno estremamente nuovo e poco regolato, sono all'avanguardia e raccontano il contemporaneo in chiave futuristica. Al giorno d’oggi i creativi utilizzano la tecnologia per dare vita a nuovi mondi, andando oltre la percezione tridimensionale del mondo e spingendosi ai confini dell'avanguardia, tra realtà aumentate e virtuali - facendo uso di tutte le tecnologie a loro disposizione che definiranno il futuro dell'arte contemporanea, in prospettive sia utopiche che distopiche. In questo futuro già presente, la tela dell’artista diventa un </w:t>
      </w:r>
      <w:r w:rsidRPr="00C1626C">
        <w:rPr>
          <w:rFonts w:ascii="Helvetica Neue" w:eastAsia="Helvetica" w:hAnsi="Helvetica Neue" w:cs="Helvetica"/>
          <w:i/>
          <w:color w:val="000000"/>
          <w:kern w:val="1"/>
          <w:sz w:val="22"/>
          <w:szCs w:val="22"/>
          <w:u w:color="000000"/>
          <w:lang w:val="it-IT" w:eastAsia="it-IT"/>
        </w:rPr>
        <w:t>Tablet</w:t>
      </w:r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e il suo studio uno </w:t>
      </w:r>
      <w:proofErr w:type="spellStart"/>
      <w:r w:rsidRPr="00C1626C">
        <w:rPr>
          <w:rFonts w:ascii="Helvetica Neue" w:eastAsia="Helvetica" w:hAnsi="Helvetica Neue" w:cs="Helvetica"/>
          <w:i/>
          <w:color w:val="000000"/>
          <w:kern w:val="1"/>
          <w:sz w:val="22"/>
          <w:szCs w:val="22"/>
          <w:u w:color="000000"/>
          <w:lang w:val="it-IT" w:eastAsia="it-IT"/>
        </w:rPr>
        <w:t>storage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 in </w:t>
      </w:r>
      <w:proofErr w:type="spellStart"/>
      <w:r w:rsidRPr="00C1626C">
        <w:rPr>
          <w:rFonts w:ascii="Helvetica Neue" w:eastAsia="Helvetica" w:hAnsi="Helvetica Neue" w:cs="Helvetica"/>
          <w:i/>
          <w:color w:val="000000"/>
          <w:kern w:val="1"/>
          <w:sz w:val="22"/>
          <w:szCs w:val="22"/>
          <w:u w:color="000000"/>
          <w:lang w:val="it-IT" w:eastAsia="it-IT"/>
        </w:rPr>
        <w:t>cloud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, le penne digitali si sostituiscono ai pennelli il cui tratto viene certificato tramite tecnologia </w:t>
      </w:r>
      <w:proofErr w:type="spellStart"/>
      <w:r w:rsidRPr="00C1626C">
        <w:rPr>
          <w:rFonts w:ascii="Helvetica Neue" w:eastAsia="Helvetica" w:hAnsi="Helvetica Neue" w:cs="Helvetica"/>
          <w:i/>
          <w:color w:val="000000"/>
          <w:kern w:val="1"/>
          <w:sz w:val="22"/>
          <w:szCs w:val="22"/>
          <w:u w:color="000000"/>
          <w:lang w:val="it-IT" w:eastAsia="it-IT"/>
        </w:rPr>
        <w:t>blockchain</w:t>
      </w:r>
      <w:proofErr w:type="spellEnd"/>
      <w:r w:rsidRPr="00C1626C"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  <w:t xml:space="preserve">, che ne garantisce in modo immutabile la loro paternità e provenienza. </w:t>
      </w:r>
    </w:p>
    <w:p w14:paraId="5B722BCA" w14:textId="77777777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</w:p>
    <w:p w14:paraId="4606CF9B" w14:textId="77777777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</w:p>
    <w:p w14:paraId="0E574461" w14:textId="77777777" w:rsidR="00C1626C" w:rsidRPr="00C1626C" w:rsidRDefault="00C1626C" w:rsidP="00C1626C">
      <w:pPr>
        <w:jc w:val="both"/>
        <w:rPr>
          <w:rFonts w:ascii="Helvetica Neue" w:eastAsia="Helvetica" w:hAnsi="Helvetica Neue" w:cs="Helvetica"/>
          <w:color w:val="000000"/>
          <w:kern w:val="1"/>
          <w:sz w:val="22"/>
          <w:szCs w:val="22"/>
          <w:u w:color="000000"/>
          <w:lang w:val="it-IT" w:eastAsia="it-IT"/>
        </w:rPr>
      </w:pPr>
    </w:p>
    <w:p w14:paraId="722091D6" w14:textId="0D838C68" w:rsidR="00592D31" w:rsidRDefault="00592D31" w:rsidP="00592D31">
      <w:pPr>
        <w:rPr>
          <w:rFonts w:ascii="Helvetica Neue" w:hAnsi="Helvetica Neue"/>
          <w:b/>
          <w:bCs/>
          <w:sz w:val="20"/>
          <w:szCs w:val="20"/>
          <w:lang w:val="it-IT"/>
        </w:rPr>
      </w:pPr>
    </w:p>
    <w:p w14:paraId="0AAE1B12" w14:textId="5451383C" w:rsidR="00592D31" w:rsidRDefault="00592D31" w:rsidP="00592D31">
      <w:pPr>
        <w:rPr>
          <w:rFonts w:ascii="Helvetica Neue" w:hAnsi="Helvetica Neue"/>
          <w:b/>
          <w:bCs/>
          <w:sz w:val="20"/>
          <w:szCs w:val="20"/>
          <w:lang w:val="it-IT"/>
        </w:rPr>
      </w:pPr>
    </w:p>
    <w:p w14:paraId="4AE74690" w14:textId="77777777" w:rsidR="00592D31" w:rsidRDefault="00592D31" w:rsidP="00592D31">
      <w:pPr>
        <w:rPr>
          <w:rFonts w:ascii="Helvetica Neue" w:hAnsi="Helvetica Neue"/>
          <w:b/>
          <w:bCs/>
          <w:sz w:val="20"/>
          <w:szCs w:val="20"/>
          <w:lang w:val="it-IT"/>
        </w:rPr>
      </w:pPr>
    </w:p>
    <w:p w14:paraId="7DD25CF8" w14:textId="77777777" w:rsidR="00592D31" w:rsidRDefault="00592D31" w:rsidP="00592D31">
      <w:pPr>
        <w:rPr>
          <w:rFonts w:ascii="Helvetica Neue" w:hAnsi="Helvetica Neue"/>
          <w:b/>
          <w:bCs/>
          <w:sz w:val="20"/>
          <w:szCs w:val="20"/>
          <w:lang w:val="it-IT"/>
        </w:rPr>
      </w:pPr>
    </w:p>
    <w:p w14:paraId="2A675626" w14:textId="77777777" w:rsidR="00592D31" w:rsidRDefault="00592D31" w:rsidP="00592D31">
      <w:pPr>
        <w:rPr>
          <w:rFonts w:ascii="Helvetica Neue" w:hAnsi="Helvetica Neue"/>
          <w:b/>
          <w:bCs/>
          <w:sz w:val="20"/>
          <w:szCs w:val="20"/>
          <w:lang w:val="it-IT"/>
        </w:rPr>
      </w:pPr>
    </w:p>
    <w:p w14:paraId="6EE2CA9B" w14:textId="77777777" w:rsidR="00592D31" w:rsidRDefault="00592D31" w:rsidP="00592D31">
      <w:pPr>
        <w:rPr>
          <w:rFonts w:ascii="Helvetica Neue" w:hAnsi="Helvetica Neue"/>
          <w:b/>
          <w:bCs/>
          <w:sz w:val="20"/>
          <w:szCs w:val="20"/>
          <w:lang w:val="it-IT"/>
        </w:rPr>
      </w:pPr>
    </w:p>
    <w:p w14:paraId="700DC8CB" w14:textId="5960BA95" w:rsidR="00592D31" w:rsidRPr="00D30FA5" w:rsidRDefault="00592D31" w:rsidP="00592D31">
      <w:pPr>
        <w:rPr>
          <w:rFonts w:ascii="Helvetica Neue" w:hAnsi="Helvetica Neue"/>
          <w:sz w:val="20"/>
          <w:szCs w:val="20"/>
          <w:lang w:val="it-IT"/>
        </w:rPr>
      </w:pPr>
      <w:r w:rsidRPr="00D30FA5">
        <w:rPr>
          <w:rFonts w:ascii="Helvetica Neue" w:hAnsi="Helvetica Neue"/>
          <w:b/>
          <w:bCs/>
          <w:sz w:val="20"/>
          <w:szCs w:val="20"/>
          <w:lang w:val="it-IT"/>
        </w:rPr>
        <w:t>CONTATTI PER LA STAMPA</w:t>
      </w:r>
      <w:r w:rsidRPr="00D30FA5">
        <w:rPr>
          <w:rFonts w:ascii="Helvetica Neue" w:hAnsi="Helvetica Neue"/>
          <w:b/>
          <w:bCs/>
          <w:sz w:val="20"/>
          <w:szCs w:val="20"/>
          <w:lang w:val="it-IT"/>
        </w:rPr>
        <w:br/>
        <w:t xml:space="preserve">Lara </w:t>
      </w:r>
      <w:proofErr w:type="spellStart"/>
      <w:r w:rsidRPr="00D30FA5">
        <w:rPr>
          <w:rFonts w:ascii="Helvetica Neue" w:hAnsi="Helvetica Neue"/>
          <w:b/>
          <w:bCs/>
          <w:sz w:val="20"/>
          <w:szCs w:val="20"/>
          <w:lang w:val="it-IT"/>
        </w:rPr>
        <w:t>Facco</w:t>
      </w:r>
      <w:proofErr w:type="spellEnd"/>
      <w:r w:rsidRPr="00D30FA5">
        <w:rPr>
          <w:rFonts w:ascii="Helvetica Neue" w:hAnsi="Helvetica Neue"/>
          <w:b/>
          <w:bCs/>
          <w:sz w:val="20"/>
          <w:szCs w:val="20"/>
          <w:lang w:val="it-IT"/>
        </w:rPr>
        <w:t xml:space="preserve"> P&amp;C</w:t>
      </w:r>
      <w:r w:rsidRPr="00D30FA5">
        <w:rPr>
          <w:rFonts w:ascii="Helvetica Neue" w:hAnsi="Helvetica Neue"/>
          <w:b/>
          <w:bCs/>
          <w:sz w:val="20"/>
          <w:szCs w:val="20"/>
          <w:lang w:val="it-IT"/>
        </w:rPr>
        <w:br/>
      </w:r>
      <w:r w:rsidRPr="00D30FA5">
        <w:rPr>
          <w:rFonts w:ascii="Helvetica Neue" w:hAnsi="Helvetica Neue"/>
          <w:sz w:val="20"/>
          <w:szCs w:val="20"/>
          <w:lang w:val="it-IT"/>
        </w:rPr>
        <w:t xml:space="preserve">Lara </w:t>
      </w:r>
      <w:proofErr w:type="spellStart"/>
      <w:r w:rsidRPr="00D30FA5">
        <w:rPr>
          <w:rFonts w:ascii="Helvetica Neue" w:hAnsi="Helvetica Neue"/>
          <w:sz w:val="20"/>
          <w:szCs w:val="20"/>
          <w:lang w:val="it-IT"/>
        </w:rPr>
        <w:t>Facco</w:t>
      </w:r>
      <w:proofErr w:type="spellEnd"/>
      <w:r w:rsidRPr="00D30FA5">
        <w:rPr>
          <w:rFonts w:ascii="Helvetica Neue" w:hAnsi="Helvetica Neue"/>
          <w:sz w:val="20"/>
          <w:szCs w:val="20"/>
          <w:lang w:val="it-IT"/>
        </w:rPr>
        <w:t xml:space="preserve"> | M. +39 349 2529989 | E. </w:t>
      </w:r>
      <w:r w:rsidR="00953519">
        <w:fldChar w:fldCharType="begin"/>
      </w:r>
      <w:r w:rsidR="00953519" w:rsidRPr="00B52A98">
        <w:rPr>
          <w:lang w:val="it-IT"/>
        </w:rPr>
        <w:instrText xml:space="preserve"> HYPERLINK "mailto:lara@larafacco.com" </w:instrText>
      </w:r>
      <w:r w:rsidR="00953519">
        <w:fldChar w:fldCharType="separate"/>
      </w:r>
      <w:r w:rsidRPr="00D30FA5">
        <w:rPr>
          <w:rStyle w:val="Collegamentoipertestuale"/>
          <w:rFonts w:ascii="Helvetica Neue" w:hAnsi="Helvetica Neue"/>
          <w:sz w:val="20"/>
          <w:szCs w:val="20"/>
          <w:lang w:val="it-IT"/>
        </w:rPr>
        <w:t>lara@larafacco.com</w:t>
      </w:r>
      <w:r w:rsidR="00953519">
        <w:rPr>
          <w:rStyle w:val="Collegamentoipertestuale"/>
          <w:rFonts w:ascii="Helvetica Neue" w:hAnsi="Helvetica Neue"/>
          <w:sz w:val="20"/>
          <w:szCs w:val="20"/>
          <w:lang w:val="it-IT"/>
        </w:rPr>
        <w:fldChar w:fldCharType="end"/>
      </w:r>
      <w:r w:rsidRPr="00D30FA5">
        <w:rPr>
          <w:rFonts w:ascii="Helvetica Neue" w:hAnsi="Helvetica Neue"/>
          <w:sz w:val="20"/>
          <w:szCs w:val="20"/>
          <w:lang w:val="it-IT"/>
        </w:rPr>
        <w:br/>
        <w:t xml:space="preserve">Marta </w:t>
      </w:r>
      <w:proofErr w:type="spellStart"/>
      <w:r w:rsidRPr="00D30FA5">
        <w:rPr>
          <w:rFonts w:ascii="Helvetica Neue" w:hAnsi="Helvetica Neue"/>
          <w:sz w:val="20"/>
          <w:szCs w:val="20"/>
          <w:lang w:val="it-IT"/>
        </w:rPr>
        <w:t>Pedroli</w:t>
      </w:r>
      <w:proofErr w:type="spellEnd"/>
      <w:r w:rsidRPr="00D30FA5">
        <w:rPr>
          <w:rFonts w:ascii="Helvetica Neue" w:hAnsi="Helvetica Neue"/>
          <w:sz w:val="20"/>
          <w:szCs w:val="20"/>
          <w:lang w:val="it-IT"/>
        </w:rPr>
        <w:t xml:space="preserve"> | M. +39 347 4155017 | E. </w:t>
      </w:r>
      <w:hyperlink r:id="rId6" w:history="1">
        <w:r w:rsidRPr="00D30FA5">
          <w:rPr>
            <w:rStyle w:val="Collegamentoipertestuale"/>
            <w:rFonts w:ascii="Helvetica Neue" w:hAnsi="Helvetica Neue"/>
            <w:sz w:val="20"/>
            <w:szCs w:val="20"/>
            <w:lang w:val="it-IT"/>
          </w:rPr>
          <w:t>marta@larafacco.com</w:t>
        </w:r>
      </w:hyperlink>
      <w:r w:rsidRPr="00D30FA5">
        <w:rPr>
          <w:rFonts w:ascii="Helvetica Neue" w:hAnsi="Helvetica Neue"/>
          <w:sz w:val="20"/>
          <w:szCs w:val="20"/>
          <w:lang w:val="it-IT"/>
        </w:rPr>
        <w:br/>
        <w:t>Alberto Fabbiano | M. +39 340 8797779 | E. </w:t>
      </w:r>
      <w:hyperlink r:id="rId7" w:history="1">
        <w:r w:rsidRPr="00D30FA5">
          <w:rPr>
            <w:rStyle w:val="Collegamentoipertestuale"/>
            <w:rFonts w:ascii="Helvetica Neue" w:hAnsi="Helvetica Neue"/>
            <w:sz w:val="20"/>
            <w:szCs w:val="20"/>
            <w:lang w:val="it-IT"/>
          </w:rPr>
          <w:t>stampa@larafacco.com</w:t>
        </w:r>
      </w:hyperlink>
    </w:p>
    <w:p w14:paraId="5BDD0E8D" w14:textId="77777777" w:rsidR="00592D31" w:rsidRPr="00D30FA5" w:rsidRDefault="00592D31" w:rsidP="00592D31">
      <w:pPr>
        <w:rPr>
          <w:rFonts w:ascii="Helvetica Neue" w:hAnsi="Helvetica Neue"/>
          <w:sz w:val="20"/>
          <w:szCs w:val="20"/>
          <w:lang w:val="it-IT"/>
        </w:rPr>
      </w:pPr>
    </w:p>
    <w:p w14:paraId="4A842C56" w14:textId="77777777" w:rsidR="00592D31" w:rsidRPr="00D30FA5" w:rsidRDefault="00592D31" w:rsidP="00592D31">
      <w:pPr>
        <w:spacing w:line="276" w:lineRule="auto"/>
        <w:rPr>
          <w:rFonts w:ascii="Helvetica Neue" w:hAnsi="Helvetica Neue"/>
          <w:sz w:val="20"/>
          <w:szCs w:val="20"/>
          <w:lang w:val="it-IT"/>
        </w:rPr>
      </w:pPr>
      <w:r w:rsidRPr="00D30FA5">
        <w:rPr>
          <w:rFonts w:ascii="Helvetica Neue" w:hAnsi="Helvetica Neue"/>
          <w:b/>
          <w:bCs/>
          <w:sz w:val="20"/>
          <w:szCs w:val="20"/>
          <w:lang w:val="it-IT"/>
        </w:rPr>
        <w:t>Cambi Casa d’Aste</w:t>
      </w:r>
      <w:r w:rsidRPr="00D30FA5">
        <w:rPr>
          <w:rFonts w:ascii="Helvetica Neue" w:hAnsi="Helvetica Neue"/>
          <w:sz w:val="20"/>
          <w:szCs w:val="20"/>
          <w:lang w:val="it-IT"/>
        </w:rPr>
        <w:br/>
        <w:t>Zeno Arduino+39 010 8395029 | </w:t>
      </w:r>
      <w:hyperlink r:id="rId8" w:history="1">
        <w:r w:rsidRPr="00D30FA5">
          <w:rPr>
            <w:rStyle w:val="Collegamentoipertestuale"/>
            <w:rFonts w:ascii="Helvetica Neue" w:hAnsi="Helvetica Neue"/>
            <w:sz w:val="20"/>
            <w:szCs w:val="20"/>
            <w:lang w:val="it-IT"/>
          </w:rPr>
          <w:t>press@cambiaste.com</w:t>
        </w:r>
      </w:hyperlink>
      <w:r w:rsidRPr="00D30FA5">
        <w:rPr>
          <w:rFonts w:ascii="Helvetica Neue" w:hAnsi="Helvetica Neue"/>
          <w:sz w:val="20"/>
          <w:szCs w:val="20"/>
          <w:lang w:val="it-IT"/>
        </w:rPr>
        <w:br/>
        <w:t>cambiaste.com</w:t>
      </w:r>
    </w:p>
    <w:p w14:paraId="2A8D68F6" w14:textId="6E056B65" w:rsidR="00E465C8" w:rsidRPr="00C1626C" w:rsidRDefault="00E465C8" w:rsidP="00C1626C">
      <w:pPr>
        <w:jc w:val="both"/>
        <w:rPr>
          <w:lang w:val="it-IT"/>
        </w:rPr>
      </w:pPr>
    </w:p>
    <w:sectPr w:rsidR="00E465C8" w:rsidRPr="00C1626C">
      <w:headerReference w:type="default" r:id="rId9"/>
      <w:footerReference w:type="even" r:id="rId10"/>
      <w:footerReference w:type="default" r:id="rId11"/>
      <w:pgSz w:w="11900" w:h="16840"/>
      <w:pgMar w:top="1134" w:right="843" w:bottom="1134" w:left="85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92B42" w14:textId="77777777" w:rsidR="00953519" w:rsidRDefault="00953519">
      <w:r>
        <w:separator/>
      </w:r>
    </w:p>
  </w:endnote>
  <w:endnote w:type="continuationSeparator" w:id="0">
    <w:p w14:paraId="13FAFD70" w14:textId="77777777" w:rsidR="00953519" w:rsidRDefault="0095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7108B" w14:textId="77777777" w:rsidR="00CF2675" w:rsidRDefault="00544CBB">
    <w:pPr>
      <w:pStyle w:val="Intestazioneepidipagina"/>
      <w:jc w:val="center"/>
    </w:pPr>
    <w:r>
      <w:rPr>
        <w:b/>
        <w:bCs/>
      </w:rPr>
      <w:t>- Cambi Casa d</w:t>
    </w:r>
    <w:r>
      <w:rPr>
        <w:rFonts w:hAnsi="Helvetica"/>
        <w:b/>
        <w:bCs/>
      </w:rPr>
      <w:t>’</w:t>
    </w:r>
    <w:r>
      <w:rPr>
        <w:b/>
        <w:bCs/>
      </w:rPr>
      <w:t>Aste -</w:t>
    </w:r>
  </w:p>
  <w:p w14:paraId="22D271D3" w14:textId="77777777" w:rsidR="00CF2675" w:rsidRDefault="00544CBB">
    <w:pPr>
      <w:pStyle w:val="Intestazioneepidipagina"/>
      <w:jc w:val="center"/>
    </w:pPr>
    <w:r>
      <w:t>GENOVA:</w:t>
    </w:r>
    <w:r>
      <w:rPr>
        <w:sz w:val="18"/>
        <w:szCs w:val="18"/>
      </w:rPr>
      <w:t xml:space="preserve"> </w:t>
    </w:r>
    <w:r>
      <w:t>Mura</w:t>
    </w:r>
    <w:r>
      <w:rPr>
        <w:sz w:val="18"/>
        <w:szCs w:val="18"/>
      </w:rPr>
      <w:t xml:space="preserve"> </w:t>
    </w:r>
    <w:r>
      <w:t>di</w:t>
    </w:r>
    <w:r>
      <w:rPr>
        <w:sz w:val="18"/>
        <w:szCs w:val="18"/>
      </w:rPr>
      <w:t xml:space="preserve"> </w:t>
    </w:r>
    <w:r>
      <w:t>San</w:t>
    </w:r>
    <w:r>
      <w:rPr>
        <w:sz w:val="18"/>
        <w:szCs w:val="18"/>
      </w:rPr>
      <w:t xml:space="preserve"> </w:t>
    </w:r>
    <w:r>
      <w:t>Bartolomeo,</w:t>
    </w:r>
    <w:r>
      <w:rPr>
        <w:sz w:val="18"/>
        <w:szCs w:val="18"/>
      </w:rPr>
      <w:t xml:space="preserve"> </w:t>
    </w:r>
    <w:r>
      <w:t>16</w:t>
    </w:r>
    <w:r>
      <w:rPr>
        <w:sz w:val="18"/>
        <w:szCs w:val="18"/>
      </w:rPr>
      <w:t xml:space="preserve"> </w:t>
    </w:r>
    <w:r>
      <w:t>-</w:t>
    </w:r>
    <w:r>
      <w:rPr>
        <w:sz w:val="18"/>
        <w:szCs w:val="18"/>
      </w:rPr>
      <w:t xml:space="preserve"> </w:t>
    </w:r>
    <w:r>
      <w:t>16122</w:t>
    </w:r>
    <w:r>
      <w:rPr>
        <w:sz w:val="18"/>
        <w:szCs w:val="18"/>
      </w:rPr>
      <w:t xml:space="preserve"> </w:t>
    </w:r>
    <w:r>
      <w:t>-</w:t>
    </w:r>
    <w:r>
      <w:rPr>
        <w:sz w:val="18"/>
        <w:szCs w:val="18"/>
      </w:rPr>
      <w:t xml:space="preserve"> </w:t>
    </w:r>
    <w:proofErr w:type="spellStart"/>
    <w:r>
      <w:t>Tel</w:t>
    </w:r>
    <w:proofErr w:type="spellEnd"/>
    <w:r>
      <w:t>:</w:t>
    </w:r>
    <w:r>
      <w:rPr>
        <w:sz w:val="18"/>
        <w:szCs w:val="18"/>
      </w:rPr>
      <w:t xml:space="preserve"> </w:t>
    </w:r>
    <w:r>
      <w:t>+39</w:t>
    </w:r>
    <w:r>
      <w:rPr>
        <w:sz w:val="18"/>
        <w:szCs w:val="18"/>
      </w:rPr>
      <w:t xml:space="preserve"> </w:t>
    </w:r>
    <w:r>
      <w:t>010</w:t>
    </w:r>
    <w:r>
      <w:rPr>
        <w:sz w:val="18"/>
        <w:szCs w:val="18"/>
      </w:rPr>
      <w:t xml:space="preserve"> </w:t>
    </w:r>
    <w:proofErr w:type="gramStart"/>
    <w:r>
      <w:t>8395029</w:t>
    </w:r>
    <w:r>
      <w:rPr>
        <w:sz w:val="18"/>
        <w:szCs w:val="18"/>
      </w:rPr>
      <w:t xml:space="preserve">  </w:t>
    </w:r>
    <w:r>
      <w:t>Fax</w:t>
    </w:r>
    <w:proofErr w:type="gramEnd"/>
    <w:r>
      <w:t>:</w:t>
    </w:r>
    <w:r>
      <w:rPr>
        <w:sz w:val="18"/>
        <w:szCs w:val="18"/>
      </w:rPr>
      <w:t xml:space="preserve"> </w:t>
    </w:r>
    <w:r>
      <w:t>+39</w:t>
    </w:r>
    <w:r>
      <w:rPr>
        <w:sz w:val="18"/>
        <w:szCs w:val="18"/>
      </w:rPr>
      <w:t xml:space="preserve"> </w:t>
    </w:r>
    <w:r>
      <w:t>010 879482</w:t>
    </w:r>
    <w:r>
      <w:rPr>
        <w:sz w:val="18"/>
        <w:szCs w:val="18"/>
      </w:rPr>
      <w:t xml:space="preserve"> </w:t>
    </w:r>
    <w:hyperlink r:id="rId1" w:history="1">
      <w:r>
        <w:rPr>
          <w:rStyle w:val="Hyperlink1"/>
        </w:rPr>
        <w:t>info@cambiaste.com</w:t>
      </w:r>
    </w:hyperlink>
  </w:p>
  <w:p w14:paraId="7E657082" w14:textId="77777777" w:rsidR="00CF2675" w:rsidRDefault="00544CBB">
    <w:pPr>
      <w:pStyle w:val="Intestazioneepidipagina"/>
      <w:jc w:val="center"/>
    </w:pPr>
    <w:r>
      <w:t xml:space="preserve">MILANO: Via Senato, 24 - 20121 - </w:t>
    </w:r>
    <w:proofErr w:type="spellStart"/>
    <w:r>
      <w:t>Tel</w:t>
    </w:r>
    <w:proofErr w:type="spellEnd"/>
    <w:r>
      <w:t xml:space="preserve">: +39 02 </w:t>
    </w:r>
    <w:proofErr w:type="gramStart"/>
    <w:r>
      <w:t>36590462  Fax</w:t>
    </w:r>
    <w:proofErr w:type="gramEnd"/>
    <w:r>
      <w:t xml:space="preserve">: +39 02 87240060 </w:t>
    </w:r>
    <w:hyperlink r:id="rId2" w:history="1">
      <w:r>
        <w:rPr>
          <w:rStyle w:val="Hyperlink2"/>
        </w:rPr>
        <w:t>milano@cambiaste.com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3D170" w14:textId="05190215" w:rsidR="00FF56A6" w:rsidRPr="00FF56A6" w:rsidRDefault="00FE568C" w:rsidP="00F37846">
    <w:pPr>
      <w:pStyle w:val="Pidipagina"/>
      <w:jc w:val="center"/>
      <w:rPr>
        <w:lang w:val="it-IT"/>
      </w:rPr>
    </w:pPr>
    <w:r>
      <w:rPr>
        <w:noProof/>
        <w:lang w:val="it-IT"/>
      </w:rPr>
      <w:drawing>
        <wp:inline distT="0" distB="0" distL="0" distR="0" wp14:anchorId="2B719EA5" wp14:editId="6A1CAF3C">
          <wp:extent cx="6197600" cy="622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di_pagina_carta_intestata_aprile_2019_0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07A8E" w14:textId="77777777" w:rsidR="00953519" w:rsidRDefault="00953519">
      <w:r>
        <w:separator/>
      </w:r>
    </w:p>
  </w:footnote>
  <w:footnote w:type="continuationSeparator" w:id="0">
    <w:p w14:paraId="01DD15B4" w14:textId="77777777" w:rsidR="00953519" w:rsidRDefault="00953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099B1" w14:textId="77777777" w:rsidR="001452D2" w:rsidRPr="00795061" w:rsidRDefault="001452D2" w:rsidP="00A33002">
    <w:pPr>
      <w:pStyle w:val="Intestazione"/>
      <w:jc w:val="center"/>
      <w:rPr>
        <w:sz w:val="34"/>
        <w:szCs w:val="34"/>
      </w:rPr>
    </w:pPr>
  </w:p>
  <w:p w14:paraId="44848D51" w14:textId="5B68B714" w:rsidR="00AB4CB8" w:rsidRDefault="00385AA0" w:rsidP="00D05F0B">
    <w:pPr>
      <w:pStyle w:val="Intestazione"/>
      <w:jc w:val="center"/>
    </w:pPr>
    <w:r>
      <w:rPr>
        <w:rFonts w:ascii="Helvetica Neue" w:hAnsi="Helvetica Neue"/>
        <w:b/>
        <w:noProof/>
        <w:sz w:val="22"/>
        <w:szCs w:val="22"/>
      </w:rPr>
      <w:drawing>
        <wp:inline distT="0" distB="0" distL="0" distR="0" wp14:anchorId="5B44545E" wp14:editId="639C79DC">
          <wp:extent cx="2649600" cy="576000"/>
          <wp:effectExtent l="0" t="0" r="508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am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6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75"/>
    <w:rsid w:val="0001291D"/>
    <w:rsid w:val="000C37B8"/>
    <w:rsid w:val="00112A50"/>
    <w:rsid w:val="001201AD"/>
    <w:rsid w:val="00142D5D"/>
    <w:rsid w:val="001452D2"/>
    <w:rsid w:val="001659B9"/>
    <w:rsid w:val="001C2D59"/>
    <w:rsid w:val="002937B5"/>
    <w:rsid w:val="00293CE7"/>
    <w:rsid w:val="002B7860"/>
    <w:rsid w:val="00316B6C"/>
    <w:rsid w:val="00341D30"/>
    <w:rsid w:val="003634F7"/>
    <w:rsid w:val="00385AA0"/>
    <w:rsid w:val="00406D26"/>
    <w:rsid w:val="00432304"/>
    <w:rsid w:val="0047251E"/>
    <w:rsid w:val="00475833"/>
    <w:rsid w:val="00490C1A"/>
    <w:rsid w:val="004A71BB"/>
    <w:rsid w:val="004E1BE7"/>
    <w:rsid w:val="005125F0"/>
    <w:rsid w:val="00544CBB"/>
    <w:rsid w:val="00592D31"/>
    <w:rsid w:val="005B32F7"/>
    <w:rsid w:val="005E60C5"/>
    <w:rsid w:val="005F2180"/>
    <w:rsid w:val="00640526"/>
    <w:rsid w:val="00645454"/>
    <w:rsid w:val="006513F9"/>
    <w:rsid w:val="006540F2"/>
    <w:rsid w:val="00664C7F"/>
    <w:rsid w:val="006B4FFC"/>
    <w:rsid w:val="006C6F91"/>
    <w:rsid w:val="006D4285"/>
    <w:rsid w:val="006F72EB"/>
    <w:rsid w:val="00705767"/>
    <w:rsid w:val="007057C5"/>
    <w:rsid w:val="0072162E"/>
    <w:rsid w:val="00795061"/>
    <w:rsid w:val="007D7B5F"/>
    <w:rsid w:val="008F4E29"/>
    <w:rsid w:val="009325DC"/>
    <w:rsid w:val="00953519"/>
    <w:rsid w:val="009C1549"/>
    <w:rsid w:val="009D5768"/>
    <w:rsid w:val="00A24AC6"/>
    <w:rsid w:val="00A33002"/>
    <w:rsid w:val="00A75C0D"/>
    <w:rsid w:val="00A810B1"/>
    <w:rsid w:val="00A8129E"/>
    <w:rsid w:val="00AA0283"/>
    <w:rsid w:val="00AA2F23"/>
    <w:rsid w:val="00AB4CB8"/>
    <w:rsid w:val="00B14BEB"/>
    <w:rsid w:val="00B52A98"/>
    <w:rsid w:val="00BB09F0"/>
    <w:rsid w:val="00BC6FEA"/>
    <w:rsid w:val="00BE180C"/>
    <w:rsid w:val="00BE1C5F"/>
    <w:rsid w:val="00BF31EC"/>
    <w:rsid w:val="00C1626C"/>
    <w:rsid w:val="00C5572F"/>
    <w:rsid w:val="00C73FA3"/>
    <w:rsid w:val="00CA369C"/>
    <w:rsid w:val="00CC4E06"/>
    <w:rsid w:val="00CE2353"/>
    <w:rsid w:val="00CE3678"/>
    <w:rsid w:val="00CF2675"/>
    <w:rsid w:val="00D05F0B"/>
    <w:rsid w:val="00D06595"/>
    <w:rsid w:val="00DA33B3"/>
    <w:rsid w:val="00DE5B08"/>
    <w:rsid w:val="00E15E94"/>
    <w:rsid w:val="00E44388"/>
    <w:rsid w:val="00E465C8"/>
    <w:rsid w:val="00E93631"/>
    <w:rsid w:val="00EA3242"/>
    <w:rsid w:val="00EC13D9"/>
    <w:rsid w:val="00F03ED1"/>
    <w:rsid w:val="00F34B29"/>
    <w:rsid w:val="00F37846"/>
    <w:rsid w:val="00F62813"/>
    <w:rsid w:val="00FA5768"/>
    <w:rsid w:val="00FE568C"/>
    <w:rsid w:val="00FE6F07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F38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Pr>
      <w:rFonts w:ascii="Helvetica" w:hAnsi="Arial Unicode MS" w:cs="Arial Unicode MS"/>
      <w:color w:val="000000"/>
      <w:kern w:val="1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80"/>
      <w:sz w:val="18"/>
      <w:szCs w:val="18"/>
      <w:u w:val="single" w:color="000080"/>
      <w:lang w:val="it-IT"/>
    </w:rPr>
  </w:style>
  <w:style w:type="character" w:customStyle="1" w:styleId="Hyperlink1">
    <w:name w:val="Hyperlink.1"/>
    <w:basedOn w:val="Nessuno"/>
    <w:rPr>
      <w:color w:val="000099"/>
      <w:u w:val="single" w:color="000099"/>
      <w:lang w:val="it-IT"/>
    </w:rPr>
  </w:style>
  <w:style w:type="character" w:customStyle="1" w:styleId="Hyperlink2">
    <w:name w:val="Hyperlink.2"/>
    <w:basedOn w:val="Nessuno"/>
    <w:rPr>
      <w:caps w:val="0"/>
      <w:smallCaps w:val="0"/>
      <w:strike w:val="0"/>
      <w:dstrike w:val="0"/>
      <w:outline w:val="0"/>
      <w:color w:val="000099"/>
      <w:spacing w:val="0"/>
      <w:kern w:val="1"/>
      <w:position w:val="0"/>
      <w:sz w:val="20"/>
      <w:szCs w:val="20"/>
      <w:u w:val="single" w:color="000099"/>
      <w:vertAlign w:val="baseline"/>
      <w:lang w:val="it-IT"/>
    </w:rPr>
  </w:style>
  <w:style w:type="paragraph" w:customStyle="1" w:styleId="CorpoA">
    <w:name w:val="Corpo A"/>
    <w:rPr>
      <w:rFonts w:ascii="Helvetica" w:eastAsia="Helvetica" w:hAnsi="Helvetica" w:cs="Helvetica"/>
      <w:color w:val="000000"/>
      <w:kern w:val="1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9C15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54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C15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549"/>
    <w:rPr>
      <w:sz w:val="24"/>
      <w:szCs w:val="24"/>
      <w:lang w:val="en-US" w:eastAsia="en-US"/>
    </w:rPr>
  </w:style>
  <w:style w:type="character" w:styleId="Menzionenonrisolta">
    <w:name w:val="Unresolved Mention"/>
    <w:basedOn w:val="Carpredefinitoparagrafo"/>
    <w:uiPriority w:val="99"/>
    <w:rsid w:val="00E465C8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65C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cambiast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ampa@larafacco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@larafacco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lano@cambiaste.com" TargetMode="External"/><Relationship Id="rId1" Type="http://schemas.openxmlformats.org/officeDocument/2006/relationships/hyperlink" Target="mailto:info@cambiast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(null)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8</cp:revision>
  <cp:lastPrinted>2019-04-02T08:27:00Z</cp:lastPrinted>
  <dcterms:created xsi:type="dcterms:W3CDTF">2021-06-29T14:51:00Z</dcterms:created>
  <dcterms:modified xsi:type="dcterms:W3CDTF">2021-07-06T12:34:00Z</dcterms:modified>
</cp:coreProperties>
</file>